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C4" w:rsidRDefault="00D030C4" w:rsidP="00D030C4">
      <w:pPr>
        <w:pStyle w:val="1"/>
        <w:spacing w:line="480" w:lineRule="exact"/>
        <w:rPr>
          <w:rFonts w:hint="eastAsia"/>
        </w:rPr>
      </w:pPr>
      <w:bookmarkStart w:id="0" w:name="_Toc21508"/>
      <w:bookmarkStart w:id="1" w:name="_Toc31962"/>
      <w:r>
        <w:rPr>
          <w:rFonts w:hint="eastAsia"/>
        </w:rPr>
        <w:t>期货投资咨询服务合同指引</w:t>
      </w:r>
      <w:bookmarkEnd w:id="0"/>
      <w:bookmarkEnd w:id="1"/>
    </w:p>
    <w:p w:rsidR="00D030C4" w:rsidRDefault="00D030C4" w:rsidP="00D030C4">
      <w:pPr>
        <w:widowControl/>
        <w:shd w:val="clear" w:color="auto" w:fill="FFFFFF"/>
        <w:spacing w:line="480" w:lineRule="exact"/>
        <w:ind w:firstLine="480"/>
        <w:jc w:val="center"/>
        <w:rPr>
          <w:rFonts w:ascii="黑体" w:eastAsia="黑体" w:hint="eastAsia"/>
          <w:sz w:val="24"/>
        </w:rPr>
      </w:pPr>
      <w:r>
        <w:rPr>
          <w:rFonts w:ascii="黑体" w:eastAsia="黑体" w:hint="eastAsia"/>
          <w:sz w:val="24"/>
        </w:rPr>
        <w:t>（2011年8月16日发布）</w:t>
      </w:r>
    </w:p>
    <w:p w:rsidR="00D030C4" w:rsidRDefault="00D030C4" w:rsidP="00D030C4">
      <w:pPr>
        <w:widowControl/>
        <w:shd w:val="clear" w:color="auto" w:fill="FFFFFF"/>
        <w:spacing w:line="480" w:lineRule="exact"/>
        <w:ind w:firstLine="480"/>
        <w:jc w:val="center"/>
        <w:rPr>
          <w:rFonts w:ascii="黑体" w:eastAsia="黑体" w:cs="宋体" w:hint="eastAsia"/>
          <w:color w:val="000000"/>
          <w:kern w:val="0"/>
          <w:sz w:val="24"/>
        </w:rPr>
      </w:pP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r>
        <w:rPr>
          <w:rFonts w:ascii="宋体" w:hAnsi="宋体" w:cs="宋体" w:hint="eastAsia"/>
          <w:color w:val="000000"/>
          <w:kern w:val="0"/>
        </w:rPr>
        <w:t>各期货公司：</w:t>
      </w: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r>
        <w:rPr>
          <w:rFonts w:ascii="宋体" w:hAnsi="宋体" w:cs="宋体" w:hint="eastAsia"/>
          <w:color w:val="000000"/>
          <w:kern w:val="0"/>
        </w:rPr>
        <w:t>为了配合期货投资咨询业务的顺利推出，中国期货业协会（以下简称协会）按照《期货公司期货投资咨询业务试行办法》的有关规定，制定了《期货投资咨询服务合同指引》（以下简称《指引》），内容包括《期货投资咨询风险揭示书》、《期货投资咨询客户须知》、《期货公司期货投资咨询合同必备条款》等三份文件。现予发布，自发布之日起施行。现将有关事项通知如下：</w:t>
      </w: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r>
        <w:rPr>
          <w:rFonts w:ascii="宋体" w:hAnsi="宋体" w:cs="宋体" w:hint="eastAsia"/>
          <w:color w:val="000000"/>
          <w:kern w:val="0"/>
        </w:rPr>
        <w:t>一、《指引》依据法律、行政法规和中国证监会有关规定制定，对风险揭示书、客户须知、合同所应具备的基本内容提出了总体性要求。期货公司制定的期货投资咨询合同文本应当包括《指引》所规定的内容。</w:t>
      </w: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r>
        <w:rPr>
          <w:rFonts w:ascii="宋体" w:hAnsi="宋体" w:cs="宋体" w:hint="eastAsia"/>
          <w:color w:val="000000"/>
          <w:kern w:val="0"/>
        </w:rPr>
        <w:t>二、《指引》仅是原则性的规定，期货公司在制定期货投资咨询合同文本时，应当按照法律、行政法规和中国证监会的有关规定，结合本公司实际情况，对《指引》内容进行必要的补充和完善，但不得与《指引》相抵触。期货公司制定的期货投资咨询合同文本不需报送协会审查或备案。</w:t>
      </w: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r>
        <w:rPr>
          <w:rFonts w:ascii="宋体" w:hAnsi="宋体" w:cs="宋体" w:hint="eastAsia"/>
          <w:color w:val="000000"/>
          <w:kern w:val="0"/>
        </w:rPr>
        <w:t xml:space="preserve">三、期货公司制定的风险揭示书应当要求客户抄写规定的内容并签章确认，客户须知应当要求客户签章确认。 </w:t>
      </w: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p>
    <w:p w:rsidR="00D030C4" w:rsidRDefault="00D030C4" w:rsidP="00D030C4">
      <w:pPr>
        <w:widowControl/>
        <w:shd w:val="clear" w:color="auto" w:fill="FFFFFF"/>
        <w:spacing w:line="480" w:lineRule="exact"/>
        <w:ind w:firstLine="420"/>
        <w:jc w:val="left"/>
        <w:rPr>
          <w:rFonts w:ascii="宋体" w:hAnsi="宋体" w:cs="宋体" w:hint="eastAsia"/>
          <w:color w:val="000000"/>
          <w:kern w:val="0"/>
        </w:rPr>
      </w:pPr>
      <w:r>
        <w:rPr>
          <w:rFonts w:ascii="宋体" w:hAnsi="宋体" w:cs="宋体" w:hint="eastAsia"/>
          <w:color w:val="000000"/>
          <w:kern w:val="0"/>
        </w:rPr>
        <w:t>特此通知。</w:t>
      </w:r>
    </w:p>
    <w:p w:rsidR="00D030C4" w:rsidRDefault="00D030C4" w:rsidP="00D030C4">
      <w:pPr>
        <w:widowControl/>
        <w:shd w:val="clear" w:color="auto" w:fill="FFFFFF"/>
        <w:spacing w:line="480" w:lineRule="exact"/>
        <w:ind w:leftChars="304" w:left="1058" w:hangingChars="200" w:hanging="420"/>
        <w:jc w:val="right"/>
        <w:rPr>
          <w:rFonts w:ascii="宋体" w:hAnsi="宋体" w:cs="宋体" w:hint="eastAsia"/>
          <w:color w:val="000000"/>
          <w:kern w:val="0"/>
        </w:rPr>
      </w:pPr>
      <w:r>
        <w:rPr>
          <w:rFonts w:ascii="宋体" w:hAnsi="宋体" w:cs="宋体" w:hint="eastAsia"/>
          <w:color w:val="000000"/>
          <w:kern w:val="0"/>
        </w:rPr>
        <w:t>                                                                              中国期货业协会</w:t>
      </w:r>
    </w:p>
    <w:p w:rsidR="00D030C4" w:rsidRDefault="00D030C4" w:rsidP="00D030C4">
      <w:pPr>
        <w:widowControl/>
        <w:shd w:val="clear" w:color="auto" w:fill="FFFFFF"/>
        <w:spacing w:line="480" w:lineRule="exact"/>
        <w:ind w:leftChars="304" w:left="1058" w:hangingChars="200" w:hanging="420"/>
        <w:jc w:val="right"/>
        <w:rPr>
          <w:rFonts w:ascii="宋体" w:hAnsi="宋体" w:cs="宋体" w:hint="eastAsia"/>
          <w:color w:val="000000"/>
          <w:kern w:val="0"/>
        </w:rPr>
      </w:pPr>
      <w:r>
        <w:rPr>
          <w:rFonts w:ascii="宋体" w:hAnsi="宋体" w:cs="宋体" w:hint="eastAsia"/>
          <w:color w:val="000000"/>
          <w:kern w:val="0"/>
        </w:rPr>
        <w:t xml:space="preserve">   二○一一年八月十六日</w:t>
      </w:r>
    </w:p>
    <w:p w:rsidR="00D030C4" w:rsidRDefault="00D030C4" w:rsidP="00D030C4">
      <w:pPr>
        <w:widowControl/>
        <w:shd w:val="clear" w:color="auto" w:fill="FFFFFF"/>
        <w:spacing w:line="480" w:lineRule="exact"/>
        <w:ind w:leftChars="304" w:left="1060" w:hangingChars="200" w:hanging="422"/>
        <w:jc w:val="left"/>
        <w:rPr>
          <w:rFonts w:ascii="宋体" w:hAnsi="宋体" w:cs="宋体" w:hint="eastAsia"/>
          <w:b/>
          <w:color w:val="000000"/>
        </w:rPr>
      </w:pPr>
    </w:p>
    <w:p w:rsidR="00D030C4" w:rsidRDefault="00D030C4" w:rsidP="00D030C4">
      <w:pPr>
        <w:widowControl/>
        <w:shd w:val="clear" w:color="auto" w:fill="FFFFFF"/>
        <w:spacing w:line="480" w:lineRule="exact"/>
        <w:ind w:firstLine="422"/>
        <w:jc w:val="left"/>
        <w:rPr>
          <w:rFonts w:ascii="宋体" w:hAnsi="宋体" w:cs="宋体" w:hint="eastAsia"/>
          <w:b/>
          <w:color w:val="000000"/>
          <w:kern w:val="0"/>
        </w:rPr>
      </w:pPr>
      <w:hyperlink r:id="rId4" w:history="1">
        <w:r>
          <w:rPr>
            <w:rFonts w:ascii="宋体" w:hAnsi="宋体" w:cs="宋体" w:hint="eastAsia"/>
            <w:b/>
            <w:color w:val="000000"/>
            <w:kern w:val="0"/>
          </w:rPr>
          <w:t>附件1：期货投资咨询风险揭示书</w:t>
        </w:r>
      </w:hyperlink>
    </w:p>
    <w:p w:rsidR="00D030C4" w:rsidRDefault="00D030C4" w:rsidP="00D030C4">
      <w:pPr>
        <w:widowControl/>
        <w:shd w:val="clear" w:color="auto" w:fill="FFFFFF"/>
        <w:spacing w:line="480" w:lineRule="exact"/>
        <w:ind w:firstLine="422"/>
        <w:jc w:val="left"/>
        <w:rPr>
          <w:rFonts w:ascii="宋体" w:hAnsi="宋体" w:cs="宋体" w:hint="eastAsia"/>
          <w:b/>
          <w:color w:val="000000"/>
          <w:kern w:val="0"/>
        </w:rPr>
      </w:pPr>
      <w:hyperlink r:id="rId5" w:history="1">
        <w:r>
          <w:rPr>
            <w:rFonts w:ascii="宋体" w:hAnsi="宋体" w:cs="宋体" w:hint="eastAsia"/>
            <w:b/>
            <w:color w:val="000000"/>
            <w:kern w:val="0"/>
          </w:rPr>
          <w:t>附件2：期货投资咨询客户须知</w:t>
        </w:r>
      </w:hyperlink>
    </w:p>
    <w:p w:rsidR="00D030C4" w:rsidRDefault="00D030C4" w:rsidP="00D030C4">
      <w:pPr>
        <w:widowControl/>
        <w:shd w:val="clear" w:color="auto" w:fill="FFFFFF"/>
        <w:spacing w:line="480" w:lineRule="exact"/>
        <w:ind w:firstLine="422"/>
        <w:jc w:val="left"/>
        <w:rPr>
          <w:rFonts w:ascii="宋体" w:hAnsi="宋体" w:cs="宋体"/>
          <w:b/>
          <w:color w:val="000000"/>
        </w:rPr>
      </w:pPr>
      <w:hyperlink r:id="rId6" w:history="1">
        <w:r>
          <w:rPr>
            <w:rFonts w:ascii="宋体" w:hAnsi="宋体" w:cs="宋体" w:hint="eastAsia"/>
            <w:b/>
            <w:color w:val="000000"/>
            <w:kern w:val="0"/>
          </w:rPr>
          <w:t>附件3：期货公司期货投资咨询合同必备条款</w:t>
        </w:r>
      </w:hyperlink>
    </w:p>
    <w:p w:rsidR="00D030C4" w:rsidRDefault="00D030C4" w:rsidP="00D030C4">
      <w:pPr>
        <w:spacing w:line="480" w:lineRule="exact"/>
        <w:ind w:firstLine="420"/>
        <w:rPr>
          <w:rFonts w:ascii="宋体" w:hAnsi="宋体" w:cs="宋体" w:hint="eastAsia"/>
          <w:bCs/>
          <w:color w:val="000000"/>
          <w:szCs w:val="18"/>
        </w:rPr>
      </w:pPr>
      <w:r>
        <w:rPr>
          <w:rFonts w:ascii="宋体" w:hAnsi="宋体" w:cs="宋体" w:hint="eastAsia"/>
          <w:bCs/>
          <w:color w:val="000000"/>
          <w:szCs w:val="18"/>
        </w:rPr>
        <w:t>附件1</w:t>
      </w:r>
    </w:p>
    <w:p w:rsidR="00D030C4" w:rsidRDefault="00D030C4" w:rsidP="00D030C4">
      <w:pPr>
        <w:pStyle w:val="2"/>
        <w:spacing w:before="93" w:after="93" w:line="480" w:lineRule="exact"/>
        <w:rPr>
          <w:rFonts w:ascii="方正小标宋简体" w:eastAsia="方正小标宋简体" w:hint="eastAsia"/>
          <w:sz w:val="32"/>
          <w:szCs w:val="32"/>
        </w:rPr>
      </w:pPr>
      <w:r>
        <w:rPr>
          <w:rFonts w:ascii="方正小标宋简体" w:eastAsia="方正小标宋简体" w:hint="eastAsia"/>
          <w:sz w:val="32"/>
          <w:szCs w:val="32"/>
        </w:rPr>
        <w:lastRenderedPageBreak/>
        <w:t>期货投资咨询风险揭示书</w:t>
      </w:r>
    </w:p>
    <w:p w:rsidR="00D030C4" w:rsidRDefault="00D030C4" w:rsidP="00D030C4">
      <w:pPr>
        <w:spacing w:line="480" w:lineRule="exact"/>
        <w:jc w:val="center"/>
        <w:rPr>
          <w:rFonts w:ascii="方正小标宋简体" w:eastAsia="方正小标宋简体" w:cs="宋体" w:hint="eastAsia"/>
          <w:bCs/>
          <w:color w:val="000000"/>
          <w:sz w:val="32"/>
          <w:szCs w:val="32"/>
        </w:rPr>
      </w:pPr>
      <w:r>
        <w:rPr>
          <w:rFonts w:ascii="方正小标宋简体" w:eastAsia="方正小标宋简体" w:cs="宋体" w:hint="eastAsia"/>
          <w:bCs/>
          <w:color w:val="000000"/>
          <w:sz w:val="32"/>
          <w:szCs w:val="32"/>
        </w:rPr>
        <w:t>市场风险莫测　务请谨慎从事</w:t>
      </w:r>
    </w:p>
    <w:p w:rsidR="00D030C4" w:rsidRDefault="00D030C4" w:rsidP="00D030C4">
      <w:pPr>
        <w:adjustRightInd w:val="0"/>
        <w:snapToGrid w:val="0"/>
        <w:spacing w:line="480" w:lineRule="exact"/>
        <w:ind w:firstLine="422"/>
        <w:jc w:val="center"/>
        <w:rPr>
          <w:rFonts w:eastAsia="仿宋_GB2312" w:cs="宋体" w:hint="eastAsia"/>
          <w:b/>
          <w:bCs/>
          <w:color w:val="000000"/>
        </w:rPr>
      </w:pP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 xml:space="preserve">尊敬的客户： </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根据中国证监会的规定，现向您提供本《期货投资咨询风险揭示书》。</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一、期货公司以勤勉尽责的原则为您提供风险管理顾问服务，协助</w:t>
      </w:r>
      <w:proofErr w:type="gramStart"/>
      <w:r>
        <w:rPr>
          <w:rFonts w:ascii="宋体" w:hAnsi="宋体" w:cs="宋体" w:hint="eastAsia"/>
          <w:color w:val="000000"/>
        </w:rPr>
        <w:t>您建立</w:t>
      </w:r>
      <w:proofErr w:type="gramEnd"/>
      <w:r>
        <w:rPr>
          <w:rFonts w:ascii="宋体" w:hAnsi="宋体" w:cs="宋体" w:hint="eastAsia"/>
          <w:color w:val="000000"/>
        </w:rPr>
        <w:t>风险控制体系，设计风险管理解决方案，提高风险防范能力。但您应当了解由于未来的不确定性，风险管理顾问服务不能完全</w:t>
      </w:r>
      <w:proofErr w:type="gramStart"/>
      <w:r>
        <w:rPr>
          <w:rFonts w:ascii="宋体" w:hAnsi="宋体" w:cs="宋体" w:hint="eastAsia"/>
          <w:color w:val="000000"/>
        </w:rPr>
        <w:t>消除您</w:t>
      </w:r>
      <w:proofErr w:type="gramEnd"/>
      <w:r>
        <w:rPr>
          <w:rFonts w:ascii="宋体" w:hAnsi="宋体" w:cs="宋体" w:hint="eastAsia"/>
          <w:color w:val="000000"/>
        </w:rPr>
        <w:t>面临的风险，您必须自行承担经营管理和投资带来的相关风险。</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二、您在委托期货公司提供期货投资咨询服务时，应当客观评估自身财务状况、交易经验，确定自身的风险偏好、风险承受能力和服务需求，自行决定是否采纳期货公司提供的咨询建议并承担相应的责任。</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三、期货公司提供的期货投资咨询建议具有针对性和时效性，不能在任何市场环境下长期有效。您应当充分了解并评估期货投资咨询建议的局限性，审慎决策。</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四、您应当充分了解期货市场变化的不确定性和投资风险，当期货公司及其业务人员在为您提供投资咨询服务时，任何有关期货行情的预测都可能与实际情况有差异，若您据此入市操作，您需要承担由此带来的风险和损失。</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五、您应当了解期货公司的投资咨询服务存在因人员离职、离岗等原因导致更换投资咨询服务人员并影响服务连续性的风险。</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六、您应了解期货公司及其投资咨询服务人员可能存在道德风险，如您发现存在违法违规行为或利益冲突情形，如泄露客户投资决策计划、传播虚假信息、进行关联交易等，可以向有关部门举报，保护您的权益。</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七、您在使用期货公司提供的软件、终端设备前，应当了解其实际功能、信息来源、固有缺陷和使用风险。由于您自身原因导致该软件、传输设备、终端设备等使用不当或受到病毒入侵、黑客攻击等不良影响的，您需要承担相关风险和由此带来的损失。</w:t>
      </w:r>
    </w:p>
    <w:p w:rsidR="00D030C4" w:rsidRDefault="00D030C4" w:rsidP="00D030C4">
      <w:pPr>
        <w:pStyle w:val="22"/>
        <w:spacing w:line="480" w:lineRule="exact"/>
        <w:ind w:firstLine="420"/>
        <w:rPr>
          <w:rFonts w:ascii="宋体" w:eastAsia="宋体" w:hAnsi="宋体" w:cs="宋体" w:hint="eastAsia"/>
          <w:b w:val="0"/>
          <w:color w:val="000000"/>
          <w:sz w:val="21"/>
          <w:szCs w:val="21"/>
        </w:rPr>
      </w:pPr>
      <w:r>
        <w:rPr>
          <w:rFonts w:ascii="宋体" w:eastAsia="宋体" w:hAnsi="宋体" w:cs="宋体" w:hint="eastAsia"/>
          <w:b w:val="0"/>
          <w:color w:val="000000"/>
          <w:sz w:val="21"/>
          <w:szCs w:val="21"/>
        </w:rPr>
        <w:t>本《期货投资咨询风险揭示书》的揭示事项仅为列举性质，无法揭示</w:t>
      </w:r>
      <w:proofErr w:type="gramStart"/>
      <w:r>
        <w:rPr>
          <w:rFonts w:ascii="宋体" w:eastAsia="宋体" w:hAnsi="宋体" w:cs="宋体" w:hint="eastAsia"/>
          <w:b w:val="0"/>
          <w:color w:val="000000"/>
          <w:sz w:val="21"/>
          <w:szCs w:val="21"/>
        </w:rPr>
        <w:t>您委托</w:t>
      </w:r>
      <w:proofErr w:type="gramEnd"/>
      <w:r>
        <w:rPr>
          <w:rFonts w:ascii="宋体" w:eastAsia="宋体" w:hAnsi="宋体" w:cs="宋体" w:hint="eastAsia"/>
          <w:b w:val="0"/>
          <w:color w:val="000000"/>
          <w:sz w:val="21"/>
          <w:szCs w:val="21"/>
        </w:rPr>
        <w:t>期货公司提供投资咨询服务面临的全部风险和可能导致您投资损失的所有因素。您在委托期货公司提供投资咨询服务时，应当认真阅读并理解相关业务规则、期货投资咨询业务合同及</w:t>
      </w:r>
      <w:proofErr w:type="gramStart"/>
      <w:r>
        <w:rPr>
          <w:rFonts w:ascii="宋体" w:eastAsia="宋体" w:hAnsi="宋体" w:cs="宋体" w:hint="eastAsia"/>
          <w:b w:val="0"/>
          <w:color w:val="000000"/>
          <w:sz w:val="21"/>
          <w:szCs w:val="21"/>
        </w:rPr>
        <w:t>本风险</w:t>
      </w:r>
      <w:proofErr w:type="gramEnd"/>
      <w:r>
        <w:rPr>
          <w:rFonts w:ascii="宋体" w:eastAsia="宋体" w:hAnsi="宋体" w:cs="宋体" w:hint="eastAsia"/>
          <w:b w:val="0"/>
          <w:color w:val="000000"/>
          <w:sz w:val="21"/>
          <w:szCs w:val="21"/>
        </w:rPr>
        <w:t>揭示书的全部内容。</w:t>
      </w:r>
    </w:p>
    <w:p w:rsidR="00D030C4" w:rsidRDefault="00D030C4" w:rsidP="00D030C4">
      <w:pPr>
        <w:adjustRightInd w:val="0"/>
        <w:snapToGrid w:val="0"/>
        <w:spacing w:line="480" w:lineRule="exact"/>
        <w:ind w:firstLine="420"/>
        <w:rPr>
          <w:rFonts w:ascii="宋体" w:hAnsi="宋体" w:cs="宋体" w:hint="eastAsia"/>
          <w:color w:val="000000"/>
          <w:u w:val="single"/>
        </w:rPr>
      </w:pPr>
      <w:r>
        <w:rPr>
          <w:rFonts w:ascii="宋体" w:hAnsi="宋体" w:cs="宋体" w:hint="eastAsia"/>
          <w:color w:val="000000"/>
          <w:u w:val="single"/>
        </w:rPr>
        <w:lastRenderedPageBreak/>
        <w:t>以上《期货投资咨询风险揭示书》的各项内容，本人/单位已阅读并完全理解。</w:t>
      </w:r>
      <w:r>
        <w:rPr>
          <w:rFonts w:ascii="宋体" w:hAnsi="宋体" w:cs="宋体" w:hint="eastAsia"/>
          <w:color w:val="000000"/>
        </w:rPr>
        <w:t xml:space="preserve"> (请抄写以上划线部分)</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 xml:space="preserve">                                客户：</w:t>
      </w:r>
      <w:r>
        <w:rPr>
          <w:rFonts w:ascii="宋体" w:hAnsi="宋体" w:cs="宋体" w:hint="eastAsia"/>
          <w:color w:val="000000"/>
          <w:u w:val="single"/>
        </w:rPr>
        <w:t xml:space="preserve">                    </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 xml:space="preserve">                              （签字/盖章）</w:t>
      </w:r>
      <w:r>
        <w:rPr>
          <w:rFonts w:ascii="宋体" w:hAnsi="宋体" w:cs="宋体" w:hint="eastAsia"/>
          <w:color w:val="000000"/>
          <w:u w:val="single"/>
        </w:rPr>
        <w:t xml:space="preserve">               </w:t>
      </w:r>
    </w:p>
    <w:p w:rsidR="00D030C4" w:rsidRDefault="00D030C4" w:rsidP="00D030C4">
      <w:pPr>
        <w:spacing w:line="480" w:lineRule="exact"/>
        <w:ind w:firstLine="420"/>
        <w:rPr>
          <w:rFonts w:ascii="宋体" w:hAnsi="宋体" w:cs="宋体"/>
          <w:color w:val="000000"/>
        </w:rPr>
      </w:pPr>
      <w:r>
        <w:rPr>
          <w:rFonts w:ascii="宋体" w:hAnsi="宋体" w:cs="宋体" w:hint="eastAsia"/>
          <w:color w:val="000000"/>
        </w:rPr>
        <w:t xml:space="preserve">                                  签署日期：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color w:val="000000"/>
        </w:rPr>
      </w:pPr>
    </w:p>
    <w:p w:rsidR="00D030C4" w:rsidRDefault="00D030C4" w:rsidP="00D030C4">
      <w:pPr>
        <w:spacing w:line="480" w:lineRule="exact"/>
        <w:ind w:firstLine="420"/>
        <w:rPr>
          <w:rFonts w:ascii="宋体" w:hAnsi="宋体" w:cs="宋体" w:hint="eastAsia"/>
          <w:color w:val="000000"/>
          <w:szCs w:val="18"/>
        </w:rPr>
      </w:pPr>
      <w:r>
        <w:rPr>
          <w:rFonts w:ascii="宋体" w:hAnsi="宋体" w:cs="宋体" w:hint="eastAsia"/>
          <w:color w:val="000000"/>
          <w:szCs w:val="18"/>
        </w:rPr>
        <w:t>附件2</w:t>
      </w:r>
    </w:p>
    <w:p w:rsidR="00D030C4" w:rsidRDefault="00D030C4" w:rsidP="00D030C4">
      <w:pPr>
        <w:pStyle w:val="2"/>
        <w:spacing w:before="93" w:after="93" w:line="480" w:lineRule="exact"/>
        <w:rPr>
          <w:rFonts w:ascii="方正小标宋简体" w:eastAsia="方正小标宋简体" w:hint="eastAsia"/>
          <w:sz w:val="32"/>
          <w:szCs w:val="32"/>
        </w:rPr>
      </w:pPr>
      <w:r>
        <w:rPr>
          <w:rFonts w:ascii="方正小标宋简体" w:eastAsia="方正小标宋简体" w:hint="eastAsia"/>
          <w:sz w:val="32"/>
          <w:szCs w:val="32"/>
        </w:rPr>
        <w:lastRenderedPageBreak/>
        <w:t>期货投资咨询客户须知</w:t>
      </w:r>
    </w:p>
    <w:p w:rsidR="00D030C4" w:rsidRDefault="00D030C4" w:rsidP="00D030C4">
      <w:pPr>
        <w:adjustRightInd w:val="0"/>
        <w:snapToGrid w:val="0"/>
        <w:spacing w:line="480" w:lineRule="exact"/>
        <w:ind w:firstLine="420"/>
        <w:jc w:val="center"/>
        <w:rPr>
          <w:rFonts w:eastAsia="仿宋_GB2312" w:cs="宋体" w:hint="eastAsia"/>
          <w:color w:val="000000"/>
        </w:rPr>
      </w:pPr>
    </w:p>
    <w:p w:rsidR="00D030C4" w:rsidRDefault="00D030C4" w:rsidP="00D030C4">
      <w:pPr>
        <w:adjustRightInd w:val="0"/>
        <w:snapToGrid w:val="0"/>
        <w:spacing w:line="480" w:lineRule="exact"/>
        <w:ind w:firstLine="422"/>
        <w:rPr>
          <w:rFonts w:ascii="宋体" w:hAnsi="宋体" w:cs="宋体" w:hint="eastAsia"/>
          <w:b/>
          <w:color w:val="000000"/>
        </w:rPr>
      </w:pPr>
      <w:r>
        <w:rPr>
          <w:rFonts w:ascii="宋体" w:hAnsi="宋体" w:cs="宋体" w:hint="eastAsia"/>
          <w:b/>
          <w:color w:val="000000"/>
        </w:rPr>
        <w:t>一、关于期货公司及其从业人员的资格</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您应当确定向您提供投资咨询服务的期货公司具有中国证监会批准的开展期货投资咨询业务资格，向您提供投资咨询服务的人员具有期货投资咨询业务从业资格。相关的业务资格和从业资格可以登录中国期货业协会网站（www.cfachina.org）进行查询。</w:t>
      </w:r>
    </w:p>
    <w:p w:rsidR="00D030C4" w:rsidRDefault="00D030C4" w:rsidP="00D030C4">
      <w:pPr>
        <w:adjustRightInd w:val="0"/>
        <w:snapToGrid w:val="0"/>
        <w:spacing w:line="480" w:lineRule="exact"/>
        <w:ind w:firstLine="422"/>
        <w:rPr>
          <w:rFonts w:ascii="宋体" w:hAnsi="宋体" w:cs="宋体" w:hint="eastAsia"/>
          <w:b/>
          <w:color w:val="000000"/>
        </w:rPr>
      </w:pPr>
      <w:r>
        <w:rPr>
          <w:rFonts w:ascii="宋体" w:hAnsi="宋体" w:cs="宋体" w:hint="eastAsia"/>
          <w:b/>
          <w:color w:val="000000"/>
        </w:rPr>
        <w:t>二、关于期货投资咨询的必备知识</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您应当了解期货及期货投资咨询业务的基础知识、业务特点、风险特征和相关业务规则等内容，认真阅读并理解期货投资咨询合同的内容。</w:t>
      </w:r>
    </w:p>
    <w:p w:rsidR="00D030C4" w:rsidRDefault="00D030C4" w:rsidP="00D030C4">
      <w:pPr>
        <w:adjustRightInd w:val="0"/>
        <w:snapToGrid w:val="0"/>
        <w:spacing w:line="480" w:lineRule="exact"/>
        <w:ind w:firstLine="422"/>
        <w:rPr>
          <w:rFonts w:ascii="宋体" w:hAnsi="宋体" w:cs="宋体" w:hint="eastAsia"/>
          <w:b/>
          <w:color w:val="000000"/>
        </w:rPr>
      </w:pPr>
      <w:r>
        <w:rPr>
          <w:rFonts w:ascii="宋体" w:hAnsi="宋体" w:cs="宋体" w:hint="eastAsia"/>
          <w:b/>
          <w:color w:val="000000"/>
        </w:rPr>
        <w:t>三、关于期货公司及其从业人员的禁止性行为</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您应当知晓期货公司及其从业人员在开展期货投资咨询业务过程中不得从事下列行为：</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（一）对期货投资咨询服务能力进行虚假、误导性宣传，欺诈或误导客户；</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（二）向客户做获利保证，或者约定分享收益或共担风险；</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（三）以虚假信息、市场传言或者内幕信息为依据向客户提供期货投资咨询服务；</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（四）利用期货投资咨询活动操纵期货交易价格、进行内幕交易，或者传播虚假、误导性信息；</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（五）利用研究报告、资讯信息为自身及其他利益相关方谋取不当利益；</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（六）接受客户委托代为从事期货交易；</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（七）以个人名义为客户提供期货投资咨询服务；</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（八）以个人名义收取服务报酬；</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（九）提供风险管理服务的，夸大期货的风险管理功能；</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（十）提供研究分析服务的，侵犯他人的知识产权；</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（十一）提供交易咨询服务的，就市场行情</w:t>
      </w:r>
      <w:proofErr w:type="gramStart"/>
      <w:r>
        <w:rPr>
          <w:rFonts w:ascii="宋体" w:hAnsi="宋体" w:cs="宋体" w:hint="eastAsia"/>
          <w:color w:val="000000"/>
        </w:rPr>
        <w:t>作出</w:t>
      </w:r>
      <w:proofErr w:type="gramEnd"/>
      <w:r>
        <w:rPr>
          <w:rFonts w:ascii="宋体" w:hAnsi="宋体" w:cs="宋体" w:hint="eastAsia"/>
          <w:color w:val="000000"/>
        </w:rPr>
        <w:t>确定性判断；</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（十二）法律、行政法规、部门规章和规范性文件等规定其他行为。</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期货公司及其从业人员出现上述行为的，您可以向监管部门投诉举报。</w:t>
      </w:r>
    </w:p>
    <w:p w:rsidR="00D030C4" w:rsidRDefault="00D030C4" w:rsidP="00D030C4">
      <w:pPr>
        <w:adjustRightInd w:val="0"/>
        <w:snapToGrid w:val="0"/>
        <w:spacing w:line="480" w:lineRule="exact"/>
        <w:ind w:firstLine="420"/>
        <w:rPr>
          <w:rFonts w:ascii="宋体" w:hAnsi="宋体" w:cs="宋体" w:hint="eastAsia"/>
          <w:color w:val="000000"/>
        </w:rPr>
      </w:pPr>
      <w:r>
        <w:rPr>
          <w:rFonts w:ascii="宋体" w:hAnsi="宋体" w:cs="宋体" w:hint="eastAsia"/>
          <w:color w:val="000000"/>
        </w:rPr>
        <w:t>本人/本单位已阅读并完全理解以上各项内容。</w:t>
      </w:r>
    </w:p>
    <w:p w:rsidR="00D030C4" w:rsidRDefault="00D030C4" w:rsidP="00D030C4">
      <w:pPr>
        <w:adjustRightInd w:val="0"/>
        <w:snapToGrid w:val="0"/>
        <w:spacing w:line="480" w:lineRule="exact"/>
        <w:ind w:firstLine="420"/>
        <w:rPr>
          <w:rFonts w:ascii="宋体" w:hAnsi="宋体" w:cs="宋体" w:hint="eastAsia"/>
          <w:color w:val="000000"/>
        </w:rPr>
      </w:pPr>
    </w:p>
    <w:p w:rsidR="00D030C4" w:rsidRDefault="00D030C4" w:rsidP="00D030C4">
      <w:pPr>
        <w:adjustRightInd w:val="0"/>
        <w:snapToGrid w:val="0"/>
        <w:spacing w:line="480" w:lineRule="exact"/>
        <w:ind w:firstLine="420"/>
        <w:jc w:val="center"/>
        <w:rPr>
          <w:rFonts w:ascii="宋体" w:hAnsi="宋体" w:cs="宋体" w:hint="eastAsia"/>
          <w:color w:val="000000"/>
        </w:rPr>
      </w:pPr>
    </w:p>
    <w:p w:rsidR="00D030C4" w:rsidRDefault="00D030C4" w:rsidP="00D030C4">
      <w:pPr>
        <w:adjustRightInd w:val="0"/>
        <w:snapToGrid w:val="0"/>
        <w:spacing w:line="480" w:lineRule="exact"/>
        <w:ind w:firstLine="420"/>
        <w:jc w:val="center"/>
        <w:rPr>
          <w:rFonts w:ascii="宋体" w:hAnsi="宋体" w:cs="宋体" w:hint="eastAsia"/>
          <w:color w:val="000000"/>
        </w:rPr>
      </w:pPr>
      <w:r>
        <w:rPr>
          <w:rFonts w:ascii="宋体" w:hAnsi="宋体" w:cs="宋体" w:hint="eastAsia"/>
          <w:color w:val="000000"/>
        </w:rPr>
        <w:lastRenderedPageBreak/>
        <w:t xml:space="preserve">    客户（签字/盖章）</w:t>
      </w:r>
      <w:r>
        <w:rPr>
          <w:rFonts w:ascii="宋体" w:hAnsi="宋体" w:cs="宋体" w:hint="eastAsia"/>
          <w:color w:val="000000"/>
          <w:u w:val="single"/>
        </w:rPr>
        <w:t xml:space="preserve">：              </w:t>
      </w:r>
      <w:r>
        <w:rPr>
          <w:rFonts w:ascii="宋体" w:hAnsi="宋体" w:cs="宋体" w:hint="eastAsia"/>
          <w:color w:val="000000"/>
        </w:rPr>
        <w:t xml:space="preserve">     </w:t>
      </w:r>
    </w:p>
    <w:p w:rsidR="00D030C4" w:rsidRDefault="00D030C4" w:rsidP="00D030C4">
      <w:pPr>
        <w:adjustRightInd w:val="0"/>
        <w:snapToGrid w:val="0"/>
        <w:spacing w:line="480" w:lineRule="exact"/>
        <w:ind w:firstLine="420"/>
        <w:jc w:val="center"/>
        <w:rPr>
          <w:rFonts w:eastAsia="仿宋_GB2312" w:cs="宋体" w:hint="eastAsia"/>
          <w:color w:val="000000"/>
        </w:rPr>
      </w:pPr>
      <w:r>
        <w:rPr>
          <w:rFonts w:ascii="宋体" w:hAnsi="宋体" w:cs="宋体" w:hint="eastAsia"/>
          <w:color w:val="000000"/>
        </w:rPr>
        <w:t xml:space="preserve">          签署日期：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eastAsia="仿宋_GB2312" w:cs="宋体" w:hint="eastAsia"/>
          <w:bCs/>
          <w:color w:val="000000"/>
        </w:rPr>
      </w:pPr>
    </w:p>
    <w:p w:rsidR="00D030C4" w:rsidRDefault="00D030C4" w:rsidP="00D030C4">
      <w:pPr>
        <w:spacing w:line="480" w:lineRule="exact"/>
        <w:ind w:firstLine="420"/>
        <w:rPr>
          <w:rFonts w:ascii="宋体" w:hAnsi="宋体" w:cs="宋体" w:hint="eastAsia"/>
          <w:bCs/>
          <w:color w:val="000000"/>
          <w:szCs w:val="18"/>
        </w:rPr>
      </w:pPr>
      <w:r>
        <w:rPr>
          <w:rFonts w:ascii="宋体" w:hAnsi="宋体" w:cs="宋体" w:hint="eastAsia"/>
          <w:bCs/>
          <w:color w:val="000000"/>
          <w:szCs w:val="18"/>
        </w:rPr>
        <w:t>附件3</w:t>
      </w:r>
    </w:p>
    <w:p w:rsidR="00D030C4" w:rsidRDefault="00D030C4" w:rsidP="00D030C4">
      <w:pPr>
        <w:pStyle w:val="2"/>
        <w:spacing w:before="93" w:after="93" w:line="480" w:lineRule="exact"/>
        <w:rPr>
          <w:rFonts w:ascii="方正小标宋简体" w:eastAsia="方正小标宋简体" w:hint="eastAsia"/>
          <w:sz w:val="32"/>
          <w:szCs w:val="32"/>
        </w:rPr>
      </w:pPr>
      <w:r>
        <w:rPr>
          <w:rFonts w:ascii="方正小标宋简体" w:eastAsia="方正小标宋简体" w:hint="eastAsia"/>
          <w:sz w:val="32"/>
          <w:szCs w:val="32"/>
        </w:rPr>
        <w:lastRenderedPageBreak/>
        <w:t>期货公司期货投资咨询合同必备条款</w:t>
      </w:r>
    </w:p>
    <w:p w:rsidR="00D030C4" w:rsidRDefault="00D030C4" w:rsidP="00D030C4">
      <w:pPr>
        <w:spacing w:line="480" w:lineRule="exact"/>
        <w:ind w:firstLine="420"/>
        <w:rPr>
          <w:rFonts w:eastAsia="仿宋_GB2312" w:cs="宋体" w:hint="eastAsia"/>
          <w:color w:val="000000"/>
        </w:rPr>
      </w:pP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期货公司开展期货投资咨询业务，应当与客户签订期货投资咨询合同（以下简称合同），合同包括以下内容：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一、合同</w:t>
      </w:r>
      <w:r>
        <w:rPr>
          <w:rFonts w:ascii="宋体" w:hAnsi="宋体" w:cs="宋体" w:hint="eastAsia"/>
          <w:color w:val="000000"/>
        </w:rPr>
        <w:t>应载明客户和期货公司的相关信息。</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二、</w:t>
      </w:r>
      <w:r>
        <w:rPr>
          <w:rFonts w:ascii="宋体" w:hAnsi="宋体" w:cs="宋体" w:hint="eastAsia"/>
          <w:color w:val="000000"/>
        </w:rPr>
        <w:t>合同应载明期货公司为客户提供投资咨询服务的方式、内容等。</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提供风险管理顾问服务的，应载明服务的范围、总体目标、客户对咨询建议的要求等内容。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三、</w:t>
      </w:r>
      <w:r>
        <w:rPr>
          <w:rFonts w:ascii="宋体" w:hAnsi="宋体" w:cs="宋体" w:hint="eastAsia"/>
          <w:color w:val="000000"/>
        </w:rPr>
        <w:t>合同应载明客户的声明与保证，至少应当包括：</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（一）客户声明已阅读并理解《期货投资咨询风险揭示书》、《期货投资咨询客户须知》和期货投资咨询合同的相关内容；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（二）客户保证提供给期货公司的信息和资料均真实、准确、完整、有效。</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四、</w:t>
      </w:r>
      <w:r>
        <w:rPr>
          <w:rFonts w:ascii="宋体" w:hAnsi="宋体" w:cs="宋体" w:hint="eastAsia"/>
          <w:color w:val="000000"/>
        </w:rPr>
        <w:t>合同应约定客户的权利和义务，至少包括以下内容：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（一）有权决定是否采纳期货公司的投资咨询建议，并应自主</w:t>
      </w:r>
      <w:proofErr w:type="gramStart"/>
      <w:r>
        <w:rPr>
          <w:rFonts w:ascii="宋体" w:hAnsi="宋体" w:cs="宋体" w:hint="eastAsia"/>
          <w:color w:val="000000"/>
        </w:rPr>
        <w:t>作出</w:t>
      </w:r>
      <w:proofErr w:type="gramEnd"/>
      <w:r>
        <w:rPr>
          <w:rFonts w:ascii="宋体" w:hAnsi="宋体" w:cs="宋体" w:hint="eastAsia"/>
          <w:color w:val="000000"/>
        </w:rPr>
        <w:t>投资决策，自主进行相应的投资操作，自行承担期货投资风险和全部损失；</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（二）应当配合期货公司对客户情况进行调查，提供符合期货公司要求的相关信息资料和协助；</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（三）应当配合期货公司完成客户回访工作；</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（四）期货公司提供的投资咨询服务建议仅供客户自身参考使用，未经期货公司书面同意，不得将该等建议泄漏给任何第三方；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（五）应当按合同约定向期货公司支付服务报酬。</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五、</w:t>
      </w:r>
      <w:r>
        <w:rPr>
          <w:rFonts w:ascii="宋体" w:hAnsi="宋体" w:cs="宋体" w:hint="eastAsia"/>
          <w:color w:val="000000"/>
        </w:rPr>
        <w:t>合同应载明期货公司的声明与保证，至少应当包括：</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（一）依法设立，并经中国证监会批准具有从事期货投资咨询业务的资格，从事期货投资咨询业务的人员应当取得期货投资咨询业务从业资格；</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（二）已提示客户阅读并理解《期货投资咨询风险揭示书》、《期货投资咨询客户须知》和期货投资咨询合同的相关内容；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（三）向客户提供的投资咨询建议，仅供客户参考，不以任何方式向客户</w:t>
      </w:r>
      <w:proofErr w:type="gramStart"/>
      <w:r>
        <w:rPr>
          <w:rFonts w:ascii="宋体" w:hAnsi="宋体" w:cs="宋体" w:hint="eastAsia"/>
          <w:color w:val="000000"/>
        </w:rPr>
        <w:t>作出</w:t>
      </w:r>
      <w:proofErr w:type="gramEnd"/>
      <w:r>
        <w:rPr>
          <w:rFonts w:ascii="宋体" w:hAnsi="宋体" w:cs="宋体" w:hint="eastAsia"/>
          <w:color w:val="000000"/>
        </w:rPr>
        <w:t>获利或不受损失的保证，不以任何方式承担客户的投资损失；</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lastRenderedPageBreak/>
        <w:t>（四）公司及期货投资咨询业务人员不得利用期货投资咨询从事或变相从事期货委托理财活动。</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六、</w:t>
      </w:r>
      <w:r>
        <w:rPr>
          <w:rFonts w:ascii="宋体" w:hAnsi="宋体" w:cs="宋体" w:hint="eastAsia"/>
          <w:color w:val="000000"/>
        </w:rPr>
        <w:t>合同应约定期货公司的权利和义务，至少包括以下内容：</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（一）应当遵循诚实信用原则，以专业的技能，谨慎、勤勉、尽责地为客户提供投资咨询服务；</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（二）应当公平对待所有客户，防范利益冲突，不得利用投资咨询服务便利为自身及其他利益相关方谋取不当利益；</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（三）有权根据相关规定全面了解客户情况，要求客户提供与其身份、财务状况、投资经验、风险认知与承受能力和投资偏好等相关的信息和资料；</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（四）提供风险管理顾问服务的，应当定期评估风险管理服务效果和客户反馈意见；</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（五）提供研究分析服务的，应当注明相关信息资料的来源，说明研究分析报告的局限性，揭示相关风险；</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（六）提供交易咨询服务的，应当向客户明示有无利益冲突，提示潜在的市场变化和投资风险，不就市场行情</w:t>
      </w:r>
      <w:proofErr w:type="gramStart"/>
      <w:r>
        <w:rPr>
          <w:rFonts w:ascii="宋体" w:hAnsi="宋体" w:cs="宋体" w:hint="eastAsia"/>
          <w:color w:val="000000"/>
        </w:rPr>
        <w:t>作出</w:t>
      </w:r>
      <w:proofErr w:type="gramEnd"/>
      <w:r>
        <w:rPr>
          <w:rFonts w:ascii="宋体" w:hAnsi="宋体" w:cs="宋体" w:hint="eastAsia"/>
          <w:color w:val="000000"/>
        </w:rPr>
        <w:t>确定性判断；</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（七）未经客户书面同意，不得泄漏在开展投资咨询业务过程中知悉的客户非公开资料、信息，但监管机关或其他有权机关要求披露和公开的除外；</w:t>
      </w:r>
    </w:p>
    <w:p w:rsidR="00D030C4" w:rsidRDefault="00D030C4" w:rsidP="00D030C4">
      <w:pPr>
        <w:spacing w:line="480" w:lineRule="exact"/>
        <w:ind w:firstLine="420"/>
        <w:rPr>
          <w:rFonts w:ascii="宋体" w:hAnsi="宋体" w:cs="宋体" w:hint="eastAsia"/>
          <w:color w:val="000000"/>
        </w:rPr>
      </w:pPr>
      <w:r>
        <w:rPr>
          <w:rFonts w:ascii="宋体" w:hAnsi="宋体" w:cs="宋体" w:hint="eastAsia"/>
          <w:color w:val="000000"/>
        </w:rPr>
        <w:t>（八）有权根据合同约定向客户收取服务报酬。</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七、</w:t>
      </w:r>
      <w:r>
        <w:rPr>
          <w:rFonts w:ascii="宋体" w:hAnsi="宋体" w:cs="宋体" w:hint="eastAsia"/>
          <w:color w:val="000000"/>
        </w:rPr>
        <w:t>以软件、终端设备为载体向客户提供交易咨询服务或者具有类似功能服务的，应当向客户说明相关软件、终端设备的基本功能、揭示使用风险和局限性，说明数据信息来源，不得对软件、终端设备的使用价值或功能</w:t>
      </w:r>
      <w:proofErr w:type="gramStart"/>
      <w:r>
        <w:rPr>
          <w:rFonts w:ascii="宋体" w:hAnsi="宋体" w:cs="宋体" w:hint="eastAsia"/>
          <w:color w:val="000000"/>
        </w:rPr>
        <w:t>作出</w:t>
      </w:r>
      <w:proofErr w:type="gramEnd"/>
      <w:r>
        <w:rPr>
          <w:rFonts w:ascii="宋体" w:hAnsi="宋体" w:cs="宋体" w:hint="eastAsia"/>
          <w:color w:val="000000"/>
        </w:rPr>
        <w:t>虚假、误导性宣传。</w:t>
      </w:r>
    </w:p>
    <w:p w:rsidR="00D030C4" w:rsidRDefault="00D030C4" w:rsidP="00D030C4">
      <w:pPr>
        <w:spacing w:line="480" w:lineRule="exact"/>
        <w:ind w:firstLine="420"/>
        <w:rPr>
          <w:rFonts w:ascii="宋体" w:hAnsi="宋体" w:cs="宋体" w:hint="eastAsia"/>
          <w:bCs/>
          <w:color w:val="000000"/>
        </w:rPr>
      </w:pPr>
      <w:r>
        <w:rPr>
          <w:rFonts w:ascii="宋体" w:hAnsi="宋体" w:cs="宋体" w:hint="eastAsia"/>
          <w:color w:val="000000"/>
        </w:rPr>
        <w:t>八、</w:t>
      </w:r>
      <w:r>
        <w:rPr>
          <w:rFonts w:ascii="宋体" w:hAnsi="宋体" w:cs="宋体" w:hint="eastAsia"/>
          <w:bCs/>
          <w:color w:val="000000"/>
        </w:rPr>
        <w:t>合同应当约定期货投资咨询服务建议所涉及知识产权的归属和使用事宜。</w:t>
      </w:r>
    </w:p>
    <w:p w:rsidR="00D030C4" w:rsidRDefault="00D030C4" w:rsidP="00D030C4">
      <w:pPr>
        <w:spacing w:line="480" w:lineRule="exact"/>
        <w:ind w:firstLine="420"/>
        <w:rPr>
          <w:rFonts w:ascii="宋体" w:hAnsi="宋体" w:cs="宋体" w:hint="eastAsia"/>
          <w:bCs/>
          <w:color w:val="000000"/>
        </w:rPr>
      </w:pPr>
      <w:r>
        <w:rPr>
          <w:rFonts w:ascii="宋体" w:hAnsi="宋体" w:cs="宋体" w:hint="eastAsia"/>
          <w:bCs/>
          <w:color w:val="000000"/>
        </w:rPr>
        <w:t>九、</w:t>
      </w:r>
      <w:r>
        <w:rPr>
          <w:rFonts w:ascii="宋体" w:hAnsi="宋体" w:cs="宋体" w:hint="eastAsia"/>
          <w:color w:val="000000"/>
        </w:rPr>
        <w:t>合同应约定服务报酬的计算及支付等事宜。</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十、</w:t>
      </w:r>
      <w:r>
        <w:rPr>
          <w:rFonts w:ascii="宋体" w:hAnsi="宋体" w:cs="宋体" w:hint="eastAsia"/>
          <w:color w:val="000000"/>
        </w:rPr>
        <w:t>合同应载明违约责任条款、免责条款。</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十一、</w:t>
      </w:r>
      <w:r>
        <w:rPr>
          <w:rFonts w:ascii="宋体" w:hAnsi="宋体" w:cs="宋体" w:hint="eastAsia"/>
          <w:color w:val="000000"/>
        </w:rPr>
        <w:t>合同应约定争议解决方式。</w:t>
      </w:r>
    </w:p>
    <w:p w:rsidR="00D030C4" w:rsidRDefault="00D030C4" w:rsidP="00D030C4">
      <w:pPr>
        <w:spacing w:line="480" w:lineRule="exact"/>
        <w:ind w:firstLine="420"/>
        <w:rPr>
          <w:rFonts w:ascii="宋体" w:hAnsi="宋体" w:cs="宋体" w:hint="eastAsia"/>
          <w:color w:val="000000"/>
        </w:rPr>
      </w:pPr>
      <w:r>
        <w:rPr>
          <w:rFonts w:ascii="宋体" w:hAnsi="宋体" w:cs="宋体" w:hint="eastAsia"/>
          <w:bCs/>
          <w:color w:val="000000"/>
        </w:rPr>
        <w:t>十二、</w:t>
      </w:r>
      <w:r>
        <w:rPr>
          <w:rFonts w:ascii="宋体" w:hAnsi="宋体" w:cs="宋体" w:hint="eastAsia"/>
          <w:color w:val="000000"/>
        </w:rPr>
        <w:t>合同应约定合同生效条件、合同期限、合同终止等事项。</w:t>
      </w:r>
    </w:p>
    <w:p w:rsidR="00D030C4" w:rsidRDefault="00D030C4" w:rsidP="00D030C4">
      <w:pPr>
        <w:spacing w:line="480" w:lineRule="exact"/>
        <w:ind w:firstLine="420"/>
        <w:rPr>
          <w:rFonts w:eastAsia="仿宋_GB2312" w:cs="宋体" w:hint="eastAsia"/>
          <w:color w:val="000000"/>
        </w:rPr>
      </w:pPr>
      <w:r>
        <w:rPr>
          <w:rFonts w:ascii="宋体" w:hAnsi="宋体" w:cs="宋体" w:hint="eastAsia"/>
          <w:bCs/>
          <w:color w:val="000000"/>
        </w:rPr>
        <w:t>十三、</w:t>
      </w:r>
      <w:r>
        <w:rPr>
          <w:rFonts w:ascii="宋体" w:hAnsi="宋体" w:cs="宋体" w:hint="eastAsia"/>
          <w:color w:val="000000"/>
        </w:rPr>
        <w:t>合同应明确载明“客户和期货公司不得通过签订补充协议、修改合同等任何方式，约定由期货公司保证客户期货投资收益、承担或分担投资损失，或排除客户自行承担投资风险和损失。”</w:t>
      </w:r>
    </w:p>
    <w:p w:rsidR="00244456" w:rsidRDefault="00244456">
      <w:pPr>
        <w:ind w:firstLine="420"/>
      </w:pPr>
      <w:bookmarkStart w:id="2" w:name="_GoBack"/>
      <w:bookmarkEnd w:id="2"/>
    </w:p>
    <w:sectPr w:rsidR="0024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C4"/>
    <w:rsid w:val="00244456"/>
    <w:rsid w:val="00D0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99812-2189-48D3-8739-0577941E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0C4"/>
    <w:pPr>
      <w:widowControl w:val="0"/>
      <w:spacing w:line="360" w:lineRule="exact"/>
      <w:ind w:firstLineChars="200" w:firstLine="640"/>
      <w:jc w:val="both"/>
    </w:pPr>
    <w:rPr>
      <w:rFonts w:ascii="Times New Roman" w:eastAsia="宋体" w:hAnsi="Times New Roman" w:cs="Times New Roman"/>
      <w:szCs w:val="21"/>
    </w:rPr>
  </w:style>
  <w:style w:type="paragraph" w:styleId="1">
    <w:name w:val="heading 1"/>
    <w:basedOn w:val="a"/>
    <w:next w:val="a"/>
    <w:link w:val="10"/>
    <w:qFormat/>
    <w:rsid w:val="00D030C4"/>
    <w:pPr>
      <w:widowControl/>
      <w:jc w:val="center"/>
      <w:outlineLvl w:val="0"/>
    </w:pPr>
    <w:rPr>
      <w:rFonts w:ascii="宋体" w:eastAsia="方正小标宋简体" w:hAnsi="宋体" w:cs="宋体"/>
      <w:bCs/>
      <w:kern w:val="36"/>
      <w:sz w:val="32"/>
      <w:szCs w:val="48"/>
    </w:rPr>
  </w:style>
  <w:style w:type="paragraph" w:styleId="2">
    <w:name w:val="heading 2"/>
    <w:basedOn w:val="a"/>
    <w:next w:val="a"/>
    <w:link w:val="20"/>
    <w:qFormat/>
    <w:rsid w:val="00D030C4"/>
    <w:pPr>
      <w:widowControl/>
      <w:spacing w:beforeLines="30" w:before="30" w:afterLines="30" w:after="30"/>
      <w:jc w:val="center"/>
      <w:outlineLvl w:val="1"/>
    </w:pPr>
    <w:rPr>
      <w:rFonts w:ascii="宋体" w:eastAsia="黑体" w:hAnsi="宋体" w:cs="宋体"/>
      <w:bCs/>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030C4"/>
    <w:rPr>
      <w:rFonts w:ascii="宋体" w:eastAsia="方正小标宋简体" w:hAnsi="宋体" w:cs="宋体"/>
      <w:bCs/>
      <w:kern w:val="36"/>
      <w:sz w:val="32"/>
      <w:szCs w:val="48"/>
    </w:rPr>
  </w:style>
  <w:style w:type="character" w:customStyle="1" w:styleId="20">
    <w:name w:val="标题 2 字符"/>
    <w:basedOn w:val="a0"/>
    <w:link w:val="2"/>
    <w:rsid w:val="00D030C4"/>
    <w:rPr>
      <w:rFonts w:ascii="宋体" w:eastAsia="黑体" w:hAnsi="宋体" w:cs="宋体"/>
      <w:bCs/>
      <w:kern w:val="0"/>
      <w:szCs w:val="36"/>
    </w:rPr>
  </w:style>
  <w:style w:type="character" w:customStyle="1" w:styleId="21">
    <w:name w:val="正文文本缩进 2 字符"/>
    <w:link w:val="22"/>
    <w:rsid w:val="00D030C4"/>
    <w:rPr>
      <w:rFonts w:ascii="仿宋_GB2312" w:eastAsia="仿宋_GB2312"/>
      <w:b/>
      <w:sz w:val="32"/>
      <w:szCs w:val="30"/>
    </w:rPr>
  </w:style>
  <w:style w:type="paragraph" w:styleId="22">
    <w:name w:val="Body Text Indent 2"/>
    <w:basedOn w:val="a"/>
    <w:link w:val="21"/>
    <w:rsid w:val="00D030C4"/>
    <w:pPr>
      <w:adjustRightInd w:val="0"/>
      <w:snapToGrid w:val="0"/>
      <w:spacing w:line="560" w:lineRule="exact"/>
      <w:ind w:firstLine="643"/>
    </w:pPr>
    <w:rPr>
      <w:rFonts w:ascii="仿宋_GB2312" w:eastAsia="仿宋_GB2312" w:hAnsiTheme="minorHAnsi" w:cstheme="minorBidi"/>
      <w:b/>
      <w:sz w:val="32"/>
      <w:szCs w:val="30"/>
    </w:rPr>
  </w:style>
  <w:style w:type="character" w:customStyle="1" w:styleId="210">
    <w:name w:val="正文文本缩进 2 字符1"/>
    <w:basedOn w:val="a0"/>
    <w:uiPriority w:val="99"/>
    <w:semiHidden/>
    <w:rsid w:val="00D030C4"/>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fachina.org/data/upload/6ZmE5Lu2M++8muacn+i0p+WFrOU=_IxbJuj.doc" TargetMode="External"/><Relationship Id="rId5" Type="http://schemas.openxmlformats.org/officeDocument/2006/relationships/hyperlink" Target="http://www.cfachina.org/data/upload/6ZmE5Lu2Mu+8muacn+i0p+aKleg=_m1qeFQ.doc" TargetMode="External"/><Relationship Id="rId4" Type="http://schemas.openxmlformats.org/officeDocument/2006/relationships/hyperlink" Target="http://www.cfachina.org/data/upload/6ZmE5Lu2Me+8muacn+i0p+aKleg=_iq1lhR.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2019-07-29T07:19:00Z</dcterms:created>
  <dcterms:modified xsi:type="dcterms:W3CDTF">2019-07-29T07:19:00Z</dcterms:modified>
</cp:coreProperties>
</file>